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766D93">
                              <w:t>3</w:t>
                            </w:r>
                            <w:r>
                              <w:tab/>
                            </w:r>
                            <w:r>
                              <w:tab/>
                            </w:r>
                            <w:r>
                              <w:tab/>
                            </w:r>
                            <w:r>
                              <w:tab/>
                            </w:r>
                            <w:r>
                              <w:tab/>
                            </w:r>
                            <w:r>
                              <w:tab/>
                            </w:r>
                            <w:r>
                              <w:tab/>
                              <w:t xml:space="preserve">         Lobos,    </w:t>
                            </w:r>
                            <w:r w:rsidR="00766D93">
                              <w:t>Marz</w:t>
                            </w:r>
                            <w:r>
                              <w:t>o    de   20</w:t>
                            </w:r>
                            <w:r w:rsidR="00790CC3">
                              <w:t>0</w:t>
                            </w:r>
                            <w:r w:rsidR="005F7779">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766D93">
                        <w:t>3</w:t>
                      </w:r>
                      <w:r>
                        <w:tab/>
                      </w:r>
                      <w:r>
                        <w:tab/>
                      </w:r>
                      <w:r>
                        <w:tab/>
                      </w:r>
                      <w:r>
                        <w:tab/>
                      </w:r>
                      <w:r>
                        <w:tab/>
                      </w:r>
                      <w:r>
                        <w:tab/>
                      </w:r>
                      <w:r>
                        <w:tab/>
                        <w:t xml:space="preserve">         Lobos,    </w:t>
                      </w:r>
                      <w:r w:rsidR="00766D93">
                        <w:t>Marz</w:t>
                      </w:r>
                      <w:r>
                        <w:t>o    de   20</w:t>
                      </w:r>
                      <w:r w:rsidR="00790CC3">
                        <w:t>0</w:t>
                      </w:r>
                      <w:r w:rsidR="005F7779">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A67E5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644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790CC3" w:rsidRPr="00790CC3">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766D93">
        <w:t>3</w:t>
      </w:r>
      <w:r>
        <w:t>-</w:t>
      </w:r>
      <w:r w:rsidR="00790CC3">
        <w:t>0</w:t>
      </w:r>
      <w:r w:rsidR="005F7779">
        <w:t>6</w:t>
      </w:r>
      <w:r>
        <w:t xml:space="preserve"> hasta el </w:t>
      </w:r>
      <w:r w:rsidR="00766D93">
        <w:t>31</w:t>
      </w:r>
      <w:r>
        <w:t>-0</w:t>
      </w:r>
      <w:r w:rsidR="00766D93">
        <w:t>3</w:t>
      </w:r>
      <w:r>
        <w:t>-</w:t>
      </w:r>
      <w:r w:rsidR="00790CC3">
        <w:t>0</w:t>
      </w:r>
      <w:r w:rsidR="005F7779">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A67E58" w:rsidRPr="00A67E58" w:rsidRDefault="0095045B" w:rsidP="00A67E58">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14:anchorId="51D9E5E7" wp14:editId="2F55BF03">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10497A">
        <w:rPr>
          <w:rFonts w:asciiTheme="minorHAnsi" w:hAnsiTheme="minorHAnsi"/>
          <w:sz w:val="22"/>
          <w:szCs w:val="22"/>
        </w:rPr>
        <w:lastRenderedPageBreak/>
        <w:t xml:space="preserve"> </w:t>
      </w:r>
      <w:r w:rsidR="00A67E58" w:rsidRPr="00A67E58">
        <w:rPr>
          <w:rFonts w:asciiTheme="minorHAnsi" w:hAnsiTheme="minorHAnsi"/>
          <w:sz w:val="22"/>
          <w:szCs w:val="22"/>
        </w:rPr>
        <w:t>Lobos, 30 de Marzo de 2006.-</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Al señor Intendente Municipal</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Prof. Gustavo R. Sobrero</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S                     /                     D</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Ref.: </w:t>
      </w:r>
      <w:proofErr w:type="spellStart"/>
      <w:r w:rsidRPr="00A67E58">
        <w:rPr>
          <w:rFonts w:asciiTheme="minorHAnsi" w:hAnsiTheme="minorHAnsi"/>
          <w:sz w:val="22"/>
          <w:szCs w:val="22"/>
        </w:rPr>
        <w:t>Expte</w:t>
      </w:r>
      <w:proofErr w:type="spellEnd"/>
      <w:r w:rsidRPr="00A67E58">
        <w:rPr>
          <w:rFonts w:asciiTheme="minorHAnsi" w:hAnsiTheme="minorHAnsi"/>
          <w:sz w:val="22"/>
          <w:szCs w:val="22"/>
        </w:rPr>
        <w:t>. Nº 132/2005 del H.C.D.-</w:t>
      </w:r>
    </w:p>
    <w:p w:rsidR="00A67E58" w:rsidRPr="00A67E58" w:rsidRDefault="00A67E58" w:rsidP="00A67E58">
      <w:pPr>
        <w:jc w:val="both"/>
        <w:rPr>
          <w:rFonts w:asciiTheme="minorHAnsi" w:hAnsiTheme="minorHAnsi"/>
          <w:sz w:val="22"/>
          <w:szCs w:val="22"/>
        </w:rPr>
      </w:pPr>
      <w:proofErr w:type="spellStart"/>
      <w:r w:rsidRPr="00A67E58">
        <w:rPr>
          <w:rFonts w:asciiTheme="minorHAnsi" w:hAnsiTheme="minorHAnsi"/>
          <w:sz w:val="22"/>
          <w:szCs w:val="22"/>
        </w:rPr>
        <w:t>Expte</w:t>
      </w:r>
      <w:proofErr w:type="spellEnd"/>
      <w:r w:rsidRPr="00A67E58">
        <w:rPr>
          <w:rFonts w:asciiTheme="minorHAnsi" w:hAnsiTheme="minorHAnsi"/>
          <w:sz w:val="22"/>
          <w:szCs w:val="22"/>
        </w:rPr>
        <w:t xml:space="preserve">. Nº 4067-4336/05 del </w:t>
      </w:r>
      <w:proofErr w:type="gramStart"/>
      <w:r w:rsidRPr="00A67E58">
        <w:rPr>
          <w:rFonts w:asciiTheme="minorHAnsi" w:hAnsiTheme="minorHAnsi"/>
          <w:sz w:val="22"/>
          <w:szCs w:val="22"/>
        </w:rPr>
        <w:t>D.E.M..</w:t>
      </w:r>
      <w:proofErr w:type="gramEnd"/>
      <w:r w:rsidRPr="00A67E58">
        <w:rPr>
          <w:rFonts w:asciiTheme="minorHAnsi" w:hAnsiTheme="minorHAnsi"/>
          <w:sz w:val="22"/>
          <w:szCs w:val="22"/>
        </w:rPr>
        <w:t>-</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De nuestra mayor consideración:</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Tenemos el agrado de dirigirnos a Ud. a fin de poner a v/conocimiento que este H.C.D. en Sesión Extraordinaria realizada el día de la fecha, ha sancionado por unanimidad la Ordenanza Nº 2280, cuyo texto se transcribe a continuación:</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“O R D E N A N Z A   N º   2 2 8 0</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1º: Modifíquese el Inciso 2) del Artículo 66 del  CAPITULO  I - TITULO II – Tasa por Servicios Generales Urbanos y Suburbanos de la  ORDENANZA  FISCAL  Nº  2227, el que quedará así </w:t>
      </w:r>
      <w:proofErr w:type="gramStart"/>
      <w:r w:rsidRPr="00A67E58">
        <w:rPr>
          <w:rFonts w:asciiTheme="minorHAnsi" w:hAnsiTheme="minorHAnsi"/>
          <w:sz w:val="22"/>
          <w:szCs w:val="22"/>
        </w:rPr>
        <w:t>redactado :</w:t>
      </w:r>
      <w:proofErr w:type="gramEnd"/>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“2) Servicios Indirectos.</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Comprenden el ornato de las calles, plazas, parques infantiles y paseos y los servicios de mantenimiento de refugios, salud, cultura, seguridad, educación, esparcimiento y el tratamiento de los residuos sólidos urbanos y suburbanos. </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El tipo y calidad de los servicios serán establecidos por el Departamento Ejecutivo en razón de la necesidad e importancia de la zona y su prestación se limitará según el plano que al efecto se confeccione.”</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2º: Modifíquese el Artículo 108 del  CAPITULO V – Derechos de publicidad y propaganda - de la  ORDENANZA  FISCAL  Nº  2227, el que quedará así </w:t>
      </w:r>
      <w:proofErr w:type="gramStart"/>
      <w:r w:rsidRPr="00A67E58">
        <w:rPr>
          <w:rFonts w:asciiTheme="minorHAnsi" w:hAnsiTheme="minorHAnsi"/>
          <w:sz w:val="22"/>
          <w:szCs w:val="22"/>
        </w:rPr>
        <w:t>redactado :</w:t>
      </w:r>
      <w:proofErr w:type="gramEnd"/>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108º: El hecho imponible estará constituido por la publicidad y propaganda estática, que se realice en la vía pública o la que sea vista desde la misma, excluyéndose expresamente la publicidad y propaganda realizada en el interior de los establecimientos comerciales urbanos, </w:t>
      </w:r>
      <w:proofErr w:type="spellStart"/>
      <w:r w:rsidRPr="00A67E58">
        <w:rPr>
          <w:rFonts w:asciiTheme="minorHAnsi" w:hAnsiTheme="minorHAnsi"/>
          <w:sz w:val="22"/>
          <w:szCs w:val="22"/>
        </w:rPr>
        <w:t>aún</w:t>
      </w:r>
      <w:proofErr w:type="spellEnd"/>
      <w:r w:rsidRPr="00A67E58">
        <w:rPr>
          <w:rFonts w:asciiTheme="minorHAnsi" w:hAnsiTheme="minorHAnsi"/>
          <w:sz w:val="22"/>
          <w:szCs w:val="22"/>
        </w:rPr>
        <w:t xml:space="preserve"> cuando ésta sea vista desde la vía pública.</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No comprenderá a:</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1)</w:t>
      </w:r>
      <w:r w:rsidRPr="00A67E58">
        <w:rPr>
          <w:rFonts w:asciiTheme="minorHAnsi" w:hAnsiTheme="minorHAnsi"/>
          <w:sz w:val="22"/>
          <w:szCs w:val="22"/>
        </w:rPr>
        <w:tab/>
        <w:t>La publicidad que se refiere a mercaderías o actividad del establecimiento, aunque se realice sobre sus puertas y/o vidrieras.</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2) </w:t>
      </w:r>
      <w:r w:rsidRPr="00A67E58">
        <w:rPr>
          <w:rFonts w:asciiTheme="minorHAnsi" w:hAnsiTheme="minorHAnsi"/>
          <w:sz w:val="22"/>
          <w:szCs w:val="22"/>
        </w:rPr>
        <w:tab/>
        <w:t>La exhibición de chapas de tamaño tipo, donde consten   solamente nombre y especialidad de profesionales con título universitario.”</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3º: Modifíquese el Artículo 215, Inciso A, punto 1.1, del CAPITULO XXII – Eximición de Tasas Municipales - de la  ORDENANZA  FISCAL  Nº  </w:t>
      </w:r>
      <w:proofErr w:type="gramStart"/>
      <w:r w:rsidRPr="00A67E58">
        <w:rPr>
          <w:rFonts w:asciiTheme="minorHAnsi" w:hAnsiTheme="minorHAnsi"/>
          <w:sz w:val="22"/>
          <w:szCs w:val="22"/>
        </w:rPr>
        <w:t>2227 ,</w:t>
      </w:r>
      <w:proofErr w:type="gramEnd"/>
      <w:r w:rsidRPr="00A67E58">
        <w:rPr>
          <w:rFonts w:asciiTheme="minorHAnsi" w:hAnsiTheme="minorHAnsi"/>
          <w:sz w:val="22"/>
          <w:szCs w:val="22"/>
        </w:rPr>
        <w:t xml:space="preserve"> el que quedará así redactado :</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roofErr w:type="gramStart"/>
      <w:r w:rsidRPr="00A67E58">
        <w:rPr>
          <w:rFonts w:asciiTheme="minorHAnsi" w:hAnsiTheme="minorHAnsi"/>
          <w:sz w:val="22"/>
          <w:szCs w:val="22"/>
        </w:rPr>
        <w:t>“ 1.1</w:t>
      </w:r>
      <w:proofErr w:type="gramEnd"/>
      <w:r w:rsidRPr="00A67E58">
        <w:rPr>
          <w:rFonts w:asciiTheme="minorHAnsi" w:hAnsiTheme="minorHAnsi"/>
          <w:sz w:val="22"/>
          <w:szCs w:val="22"/>
        </w:rPr>
        <w:t>: No poseer ingresos mensuales mayores al Salario Mínimo, Vital y Móvil , él y su grupo conviviente , al momento de solicitar la eximición de las tasas. Cuando el grupo conviviente no posea ingresos mayores al 50% del salario mínimo vital y móvil (actualmente  pesos trescientos quince - $ 315- ) la eximición será del ciento por ciento (100%) en ambas tasas.</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No se computarán como ingresos los importes percibidos en concepto de Asignaciones Familiares.”</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lastRenderedPageBreak/>
        <w:t>ARTICULO 4º: De forma.-”</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DADA EN LA SALA DE SESIONES DEL HONORABLE CONCEJO DELIBERANTE DE LOBOS A LOS TREINTA DIAS DEL MES DE MARZO DEL AÑO DOS MIL SEIS-------------------</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FIRMADO: MARIA CRISTINA PREVE   – Presidente del H.C.D.</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CARLOS ALBERTO LEIVA  – Secretario.--------------</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Con tal motivo, saludamos a Ud. muy atte.-</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Lobos, 30 de Marzo de 2006.-</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Al señor Intendente Municipal</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Prof. Gustavo R. Sobrero</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S                     /                     D</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Ref.: </w:t>
      </w:r>
      <w:proofErr w:type="spellStart"/>
      <w:r w:rsidRPr="00A67E58">
        <w:rPr>
          <w:rFonts w:asciiTheme="minorHAnsi" w:hAnsiTheme="minorHAnsi"/>
          <w:sz w:val="22"/>
          <w:szCs w:val="22"/>
        </w:rPr>
        <w:t>Expte</w:t>
      </w:r>
      <w:proofErr w:type="spellEnd"/>
      <w:r w:rsidRPr="00A67E58">
        <w:rPr>
          <w:rFonts w:asciiTheme="minorHAnsi" w:hAnsiTheme="minorHAnsi"/>
          <w:sz w:val="22"/>
          <w:szCs w:val="22"/>
        </w:rPr>
        <w:t>. Nº 15/2006  del  H.C.D.-</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De nuestra mayor consideración:</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Tenemos el agrado de dirigirnos a Ud. a fin de poner a v/conocimiento que este H.C.D. en Sesión Extraordinaria realizada el día de la fecha, ha sancionado por unanimidad la Ordenanza Nº 2281, cuyo texto se transcribe a continuación:</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“O R D E N A N Z A   N º   2 2 8 1</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1º: Convalídese el convenio de adhesión al PROGRAMA DE FINANCIAMIENTO DE LA INVERSION PUBLICA MUNICIPAL y su Anexo I que fuera firmado por el Sr. Intendente Municipal Prof. Gustavo Rubén  Sobrero  con el Gobernador de la Provincia de Buenos Aires Ing. Felipe </w:t>
      </w:r>
      <w:proofErr w:type="spellStart"/>
      <w:r w:rsidRPr="00A67E58">
        <w:rPr>
          <w:rFonts w:asciiTheme="minorHAnsi" w:hAnsiTheme="minorHAnsi"/>
          <w:sz w:val="22"/>
          <w:szCs w:val="22"/>
        </w:rPr>
        <w:t>Solá</w:t>
      </w:r>
      <w:proofErr w:type="spellEnd"/>
      <w:r w:rsidRPr="00A67E58">
        <w:rPr>
          <w:rFonts w:asciiTheme="minorHAnsi" w:hAnsiTheme="minorHAnsi"/>
          <w:sz w:val="22"/>
          <w:szCs w:val="22"/>
        </w:rPr>
        <w:t xml:space="preserve"> y sus ministros de Gobierno Cr. Florencio </w:t>
      </w:r>
      <w:proofErr w:type="spellStart"/>
      <w:r w:rsidRPr="00A67E58">
        <w:rPr>
          <w:rFonts w:asciiTheme="minorHAnsi" w:hAnsiTheme="minorHAnsi"/>
          <w:sz w:val="22"/>
          <w:szCs w:val="22"/>
        </w:rPr>
        <w:t>Randazzo</w:t>
      </w:r>
      <w:proofErr w:type="spellEnd"/>
      <w:r w:rsidRPr="00A67E58">
        <w:rPr>
          <w:rFonts w:asciiTheme="minorHAnsi" w:hAnsiTheme="minorHAnsi"/>
          <w:sz w:val="22"/>
          <w:szCs w:val="22"/>
        </w:rPr>
        <w:t xml:space="preserve">  y de Economía Lic. Gerardo Otero</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2º: </w:t>
      </w:r>
      <w:proofErr w:type="spellStart"/>
      <w:r w:rsidRPr="00A67E58">
        <w:rPr>
          <w:rFonts w:asciiTheme="minorHAnsi" w:hAnsiTheme="minorHAnsi"/>
          <w:sz w:val="22"/>
          <w:szCs w:val="22"/>
        </w:rPr>
        <w:t>Autorízase</w:t>
      </w:r>
      <w:proofErr w:type="spellEnd"/>
      <w:r w:rsidRPr="00A67E58">
        <w:rPr>
          <w:rFonts w:asciiTheme="minorHAnsi" w:hAnsiTheme="minorHAnsi"/>
          <w:sz w:val="22"/>
          <w:szCs w:val="22"/>
        </w:rPr>
        <w:t xml:space="preserve"> al Departamento Ejecutivo a  disponer los actos administrativos conducentes para la formalización de los contratos , convenios y/o toda otra operación prevista en el “Sistema de Financiamiento para empresas proveedoras de bienes y/o servicios a las Municipalidades de la Provincia de Buenos Aires “ creado  por el Banco de la  Provincia de Buenos Aires , y a comprometer fondos de más de un ejercicio, en la medida que sea necesario ,en el marco del cumplimiento del convenio al que se hace referencia en el Artículo 1º de la presente Ordenanza.</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ARTICULO 3º: De forma.-”</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DADA EN LA SALA DE SESIONES DEL HONORABLE CONCEJO DELIBERANTE DE LOBOS A LOS TREINTA DIAS DEL MES DE MARZO DEL AÑO DOS MIL SEIS---------------</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FIRMADO: MARIA CRISTINA PREVE   – Presidente del H.C.D.</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CARLOS ALBERTO LEIVA  – Secretario.--------------</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lastRenderedPageBreak/>
        <w:t xml:space="preserve">                                                         Con tal motivo, saludamos a Ud. muy atte.-</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Lobos, 30 de Marzo de 2006.-</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Al señor Intendente Municipal</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Prof. Gustavo R. Sobrero</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S                     /                     D</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Ref.: </w:t>
      </w:r>
      <w:proofErr w:type="spellStart"/>
      <w:r w:rsidRPr="00A67E58">
        <w:rPr>
          <w:rFonts w:asciiTheme="minorHAnsi" w:hAnsiTheme="minorHAnsi"/>
          <w:sz w:val="22"/>
          <w:szCs w:val="22"/>
        </w:rPr>
        <w:t>Expte</w:t>
      </w:r>
      <w:proofErr w:type="spellEnd"/>
      <w:r w:rsidRPr="00A67E58">
        <w:rPr>
          <w:rFonts w:asciiTheme="minorHAnsi" w:hAnsiTheme="minorHAnsi"/>
          <w:sz w:val="22"/>
          <w:szCs w:val="22"/>
        </w:rPr>
        <w:t>. Nº 20/2006  del  H.C.D.-</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w:t>
      </w:r>
      <w:proofErr w:type="spellStart"/>
      <w:r w:rsidRPr="00A67E58">
        <w:rPr>
          <w:rFonts w:asciiTheme="minorHAnsi" w:hAnsiTheme="minorHAnsi"/>
          <w:sz w:val="22"/>
          <w:szCs w:val="22"/>
        </w:rPr>
        <w:t>Expte</w:t>
      </w:r>
      <w:proofErr w:type="spellEnd"/>
      <w:r w:rsidRPr="00A67E58">
        <w:rPr>
          <w:rFonts w:asciiTheme="minorHAnsi" w:hAnsiTheme="minorHAnsi"/>
          <w:sz w:val="22"/>
          <w:szCs w:val="22"/>
        </w:rPr>
        <w:t>. 4067-4568/06 del D.E.M.).-</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De nuestra mayor consideración:</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Tenemos el agrado de dirigirnos a Ud. a fin de poner a v/conocimiento que este H.C.D. en Sesión Extraordinaria realizada el día de la fecha, ha sancionado por unanimidad la Ordenanza Nº 2282, cuyo texto se transcribe a continuación:</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“O R D E N A N Z A   N º   2 2 8 2</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1º: </w:t>
      </w:r>
      <w:proofErr w:type="spellStart"/>
      <w:r w:rsidRPr="00A67E58">
        <w:rPr>
          <w:rFonts w:asciiTheme="minorHAnsi" w:hAnsiTheme="minorHAnsi"/>
          <w:sz w:val="22"/>
          <w:szCs w:val="22"/>
        </w:rPr>
        <w:t>Autorízase</w:t>
      </w:r>
      <w:proofErr w:type="spellEnd"/>
      <w:r w:rsidRPr="00A67E58">
        <w:rPr>
          <w:rFonts w:asciiTheme="minorHAnsi" w:hAnsiTheme="minorHAnsi"/>
          <w:sz w:val="22"/>
          <w:szCs w:val="22"/>
        </w:rPr>
        <w:t xml:space="preserve"> al Departamento Ejecutivo a adjudicar, en la Licitación Pública  Nº 1/06 y en la situación de único oferente, la compra de dos camiones con caja </w:t>
      </w:r>
      <w:proofErr w:type="spellStart"/>
      <w:r w:rsidRPr="00A67E58">
        <w:rPr>
          <w:rFonts w:asciiTheme="minorHAnsi" w:hAnsiTheme="minorHAnsi"/>
          <w:sz w:val="22"/>
          <w:szCs w:val="22"/>
        </w:rPr>
        <w:t>volcadora</w:t>
      </w:r>
      <w:proofErr w:type="spellEnd"/>
      <w:r w:rsidRPr="00A67E58">
        <w:rPr>
          <w:rFonts w:asciiTheme="minorHAnsi" w:hAnsiTheme="minorHAnsi"/>
          <w:sz w:val="22"/>
          <w:szCs w:val="22"/>
        </w:rPr>
        <w:t xml:space="preserve"> diesel 0 km., a la firma Grupo Sur S.A. conforme a lo actuado en </w:t>
      </w:r>
      <w:proofErr w:type="spellStart"/>
      <w:r w:rsidRPr="00A67E58">
        <w:rPr>
          <w:rFonts w:asciiTheme="minorHAnsi" w:hAnsiTheme="minorHAnsi"/>
          <w:sz w:val="22"/>
          <w:szCs w:val="22"/>
        </w:rPr>
        <w:t>Expte</w:t>
      </w:r>
      <w:proofErr w:type="spellEnd"/>
      <w:r w:rsidRPr="00A67E58">
        <w:rPr>
          <w:rFonts w:asciiTheme="minorHAnsi" w:hAnsiTheme="minorHAnsi"/>
          <w:sz w:val="22"/>
          <w:szCs w:val="22"/>
        </w:rPr>
        <w:t>. 4067-4568/06.-</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ARTICULO 2º: </w:t>
      </w:r>
      <w:proofErr w:type="spellStart"/>
      <w:r w:rsidRPr="00A67E58">
        <w:rPr>
          <w:rFonts w:asciiTheme="minorHAnsi" w:hAnsiTheme="minorHAnsi"/>
          <w:sz w:val="22"/>
          <w:szCs w:val="22"/>
        </w:rPr>
        <w:t>Autorízase</w:t>
      </w:r>
      <w:proofErr w:type="spellEnd"/>
      <w:r w:rsidRPr="00A67E58">
        <w:rPr>
          <w:rFonts w:asciiTheme="minorHAnsi" w:hAnsiTheme="minorHAnsi"/>
          <w:sz w:val="22"/>
          <w:szCs w:val="22"/>
        </w:rPr>
        <w:t xml:space="preserve"> al Departamento Ejecutivo a concretar la compra autorizada por el  artículo anterior comprometiendo fondos de </w:t>
      </w:r>
      <w:proofErr w:type="spellStart"/>
      <w:r w:rsidRPr="00A67E58">
        <w:rPr>
          <w:rFonts w:asciiTheme="minorHAnsi" w:hAnsiTheme="minorHAnsi"/>
          <w:sz w:val="22"/>
          <w:szCs w:val="22"/>
        </w:rPr>
        <w:t>mas</w:t>
      </w:r>
      <w:proofErr w:type="spellEnd"/>
      <w:r w:rsidRPr="00A67E58">
        <w:rPr>
          <w:rFonts w:asciiTheme="minorHAnsi" w:hAnsiTheme="minorHAnsi"/>
          <w:sz w:val="22"/>
          <w:szCs w:val="22"/>
        </w:rPr>
        <w:t xml:space="preserve"> de un ejercicio.-</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ARTICULO 3º: El Departamento Ejecutivo deberá prever en los presupuestos futuros los  créditos necesarios para afrontar los servicios de la deuda que se genere por la compra autorizada.-</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ARTICULO 4º: En el presente ejercicio el gasto se atenderá con cargo a la Jurisdicción 2-Finalidad 3- Programa 04-2.5.1.4. Vehículos Varios y Embarcaciones.-</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ARTICULO 5º: Cúmplase, publíquese y archívese”.</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DADA EN LA SALA DE SESIONES DEL HONORABLE CONCEJO DELIBERANTE DE LOBOS A LOS TREINTA DIAS DEL MES DE MARZO DEL AÑO DOS MIL SEIS---------------</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FIRMADO: MARIA CRISTINA PREVE   – Presidente del H.C.D.</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CARLOS ALBERTO LEIVA  – Secretario.--------------</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w:t>
      </w:r>
    </w:p>
    <w:p w:rsidR="00A67E58" w:rsidRPr="00A67E58" w:rsidRDefault="00A67E58" w:rsidP="00A67E58">
      <w:pPr>
        <w:jc w:val="both"/>
        <w:rPr>
          <w:rFonts w:asciiTheme="minorHAnsi" w:hAnsiTheme="minorHAnsi"/>
          <w:sz w:val="22"/>
          <w:szCs w:val="22"/>
        </w:rPr>
      </w:pPr>
      <w:r w:rsidRPr="00A67E58">
        <w:rPr>
          <w:rFonts w:asciiTheme="minorHAnsi" w:hAnsiTheme="minorHAnsi"/>
          <w:sz w:val="22"/>
          <w:szCs w:val="22"/>
        </w:rPr>
        <w:t xml:space="preserve">                                                         Con tal motivo, saludamos a Ud. muy atte.-</w:t>
      </w:r>
    </w:p>
    <w:p w:rsidR="00A67E58" w:rsidRPr="00A67E58" w:rsidRDefault="00A67E58" w:rsidP="00A67E58">
      <w:pPr>
        <w:jc w:val="both"/>
        <w:rPr>
          <w:rFonts w:asciiTheme="minorHAnsi" w:hAnsiTheme="minorHAnsi"/>
          <w:sz w:val="22"/>
          <w:szCs w:val="22"/>
        </w:rPr>
      </w:pPr>
    </w:p>
    <w:p w:rsidR="00A67E58" w:rsidRPr="00A67E58" w:rsidRDefault="00A67E58" w:rsidP="00A67E58">
      <w:pPr>
        <w:jc w:val="both"/>
        <w:rPr>
          <w:rFonts w:asciiTheme="minorHAnsi" w:hAnsiTheme="minorHAnsi"/>
          <w:sz w:val="22"/>
          <w:szCs w:val="22"/>
        </w:rPr>
      </w:pPr>
    </w:p>
    <w:p w:rsidR="00A67E58" w:rsidRDefault="00A67E58" w:rsidP="0010497A">
      <w:pPr>
        <w:jc w:val="both"/>
        <w:rPr>
          <w:rFonts w:asciiTheme="minorHAnsi" w:hAnsiTheme="minorHAnsi"/>
          <w:sz w:val="22"/>
          <w:szCs w:val="22"/>
        </w:rPr>
      </w:pPr>
      <w:bookmarkStart w:id="0" w:name="_GoBack"/>
      <w:bookmarkEnd w:id="0"/>
    </w:p>
    <w:sectPr w:rsidR="00A67E58"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A67E58">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6597CFD"/>
    <w:multiLevelType w:val="hybridMultilevel"/>
    <w:tmpl w:val="4DAE82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1F4ED4"/>
    <w:multiLevelType w:val="multilevel"/>
    <w:tmpl w:val="BB72B32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33D67E2"/>
    <w:multiLevelType w:val="multilevel"/>
    <w:tmpl w:val="2AD0C596"/>
    <w:lvl w:ilvl="0">
      <w:start w:val="1"/>
      <w:numFmt w:val="lowerLetter"/>
      <w:lvlText w:val="%1."/>
      <w:lvlJc w:val="left"/>
      <w:pPr>
        <w:tabs>
          <w:tab w:val="num" w:pos="927"/>
        </w:tabs>
        <w:ind w:left="927"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70030454"/>
    <w:multiLevelType w:val="multilevel"/>
    <w:tmpl w:val="A3D0EB5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05588"/>
    <w:rsid w:val="00037EBE"/>
    <w:rsid w:val="000557F2"/>
    <w:rsid w:val="00057AF4"/>
    <w:rsid w:val="00060FF9"/>
    <w:rsid w:val="00090E50"/>
    <w:rsid w:val="000A1A55"/>
    <w:rsid w:val="000E0AA4"/>
    <w:rsid w:val="000E0D5D"/>
    <w:rsid w:val="000F19D1"/>
    <w:rsid w:val="000F352A"/>
    <w:rsid w:val="0010497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5F7779"/>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0CC3"/>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67E58"/>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0497A"/>
    <w:pPr>
      <w:jc w:val="center"/>
    </w:pPr>
    <w:rPr>
      <w:rFonts w:ascii="Arial" w:hAnsi="Arial"/>
      <w:b/>
      <w:sz w:val="24"/>
      <w:u w:val="single"/>
      <w:lang w:val="es-AR"/>
    </w:rPr>
  </w:style>
  <w:style w:type="character" w:customStyle="1" w:styleId="TtuloCar">
    <w:name w:val="Título Car"/>
    <w:basedOn w:val="Fuentedeprrafopredeter"/>
    <w:link w:val="Ttulo"/>
    <w:rsid w:val="0010497A"/>
    <w:rPr>
      <w:rFonts w:ascii="Arial" w:hAnsi="Arial"/>
      <w:b/>
      <w:sz w:val="24"/>
      <w:szCs w:val="20"/>
      <w:u w:val="single"/>
      <w:lang w:eastAsia="es-ES"/>
    </w:rPr>
  </w:style>
  <w:style w:type="paragraph" w:styleId="Sangra3detindependiente">
    <w:name w:val="Body Text Indent 3"/>
    <w:basedOn w:val="Normal"/>
    <w:link w:val="Sangra3detindependienteCar"/>
    <w:rsid w:val="0010497A"/>
    <w:pPr>
      <w:ind w:left="851" w:hanging="284"/>
      <w:jc w:val="both"/>
    </w:pPr>
    <w:rPr>
      <w:sz w:val="24"/>
      <w:lang w:val="es-ES_tradnl"/>
    </w:rPr>
  </w:style>
  <w:style w:type="character" w:customStyle="1" w:styleId="Sangra3detindependienteCar">
    <w:name w:val="Sangría 3 de t. independiente Car"/>
    <w:basedOn w:val="Fuentedeprrafopredeter"/>
    <w:link w:val="Sangra3detindependiente"/>
    <w:rsid w:val="0010497A"/>
    <w:rPr>
      <w:rFonts w:ascii="Times New Roman" w:hAnsi="Times New Roman"/>
      <w:sz w:val="24"/>
      <w:szCs w:val="20"/>
      <w:lang w:val="es-ES_tradnl" w:eastAsia="es-ES"/>
    </w:rPr>
  </w:style>
  <w:style w:type="paragraph" w:styleId="Subttulo">
    <w:name w:val="Subtitle"/>
    <w:basedOn w:val="Normal"/>
    <w:link w:val="SubttuloCar"/>
    <w:qFormat/>
    <w:locked/>
    <w:rsid w:val="0010497A"/>
    <w:pPr>
      <w:jc w:val="center"/>
    </w:pPr>
    <w:rPr>
      <w:rFonts w:ascii="Arial" w:hAnsi="Arial"/>
      <w:b/>
      <w:kern w:val="2"/>
      <w:sz w:val="32"/>
    </w:rPr>
  </w:style>
  <w:style w:type="character" w:customStyle="1" w:styleId="SubttuloCar">
    <w:name w:val="Subtítulo Car"/>
    <w:basedOn w:val="Fuentedeprrafopredeter"/>
    <w:link w:val="Subttulo"/>
    <w:rsid w:val="0010497A"/>
    <w:rPr>
      <w:rFonts w:ascii="Arial" w:hAnsi="Arial"/>
      <w:b/>
      <w:kern w:val="2"/>
      <w:sz w:val="32"/>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0497A"/>
    <w:pPr>
      <w:jc w:val="center"/>
    </w:pPr>
    <w:rPr>
      <w:rFonts w:ascii="Arial" w:hAnsi="Arial"/>
      <w:b/>
      <w:sz w:val="24"/>
      <w:u w:val="single"/>
      <w:lang w:val="es-AR"/>
    </w:rPr>
  </w:style>
  <w:style w:type="character" w:customStyle="1" w:styleId="TtuloCar">
    <w:name w:val="Título Car"/>
    <w:basedOn w:val="Fuentedeprrafopredeter"/>
    <w:link w:val="Ttulo"/>
    <w:rsid w:val="0010497A"/>
    <w:rPr>
      <w:rFonts w:ascii="Arial" w:hAnsi="Arial"/>
      <w:b/>
      <w:sz w:val="24"/>
      <w:szCs w:val="20"/>
      <w:u w:val="single"/>
      <w:lang w:eastAsia="es-ES"/>
    </w:rPr>
  </w:style>
  <w:style w:type="paragraph" w:styleId="Sangra3detindependiente">
    <w:name w:val="Body Text Indent 3"/>
    <w:basedOn w:val="Normal"/>
    <w:link w:val="Sangra3detindependienteCar"/>
    <w:rsid w:val="0010497A"/>
    <w:pPr>
      <w:ind w:left="851" w:hanging="284"/>
      <w:jc w:val="both"/>
    </w:pPr>
    <w:rPr>
      <w:sz w:val="24"/>
      <w:lang w:val="es-ES_tradnl"/>
    </w:rPr>
  </w:style>
  <w:style w:type="character" w:customStyle="1" w:styleId="Sangra3detindependienteCar">
    <w:name w:val="Sangría 3 de t. independiente Car"/>
    <w:basedOn w:val="Fuentedeprrafopredeter"/>
    <w:link w:val="Sangra3detindependiente"/>
    <w:rsid w:val="0010497A"/>
    <w:rPr>
      <w:rFonts w:ascii="Times New Roman" w:hAnsi="Times New Roman"/>
      <w:sz w:val="24"/>
      <w:szCs w:val="20"/>
      <w:lang w:val="es-ES_tradnl" w:eastAsia="es-ES"/>
    </w:rPr>
  </w:style>
  <w:style w:type="paragraph" w:styleId="Subttulo">
    <w:name w:val="Subtitle"/>
    <w:basedOn w:val="Normal"/>
    <w:link w:val="SubttuloCar"/>
    <w:qFormat/>
    <w:locked/>
    <w:rsid w:val="0010497A"/>
    <w:pPr>
      <w:jc w:val="center"/>
    </w:pPr>
    <w:rPr>
      <w:rFonts w:ascii="Arial" w:hAnsi="Arial"/>
      <w:b/>
      <w:kern w:val="2"/>
      <w:sz w:val="32"/>
    </w:rPr>
  </w:style>
  <w:style w:type="character" w:customStyle="1" w:styleId="SubttuloCar">
    <w:name w:val="Subtítulo Car"/>
    <w:basedOn w:val="Fuentedeprrafopredeter"/>
    <w:link w:val="Subttulo"/>
    <w:rsid w:val="0010497A"/>
    <w:rPr>
      <w:rFonts w:ascii="Arial" w:hAnsi="Arial"/>
      <w:b/>
      <w:kern w:val="2"/>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2017-05-29T13:08:00Z</dcterms:created>
  <dcterms:modified xsi:type="dcterms:W3CDTF">2017-06-15T15:53:00Z</dcterms:modified>
</cp:coreProperties>
</file>